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62" w:rsidRDefault="00947965" w:rsidP="00BA2162">
      <w:pPr>
        <w:spacing w:line="440" w:lineRule="exact"/>
        <w:ind w:firstLineChars="845" w:firstLine="2715"/>
        <w:rPr>
          <w:rStyle w:val="a4"/>
          <w:rFonts w:hint="eastAsia"/>
          <w:color w:val="000000"/>
          <w:sz w:val="32"/>
          <w:szCs w:val="32"/>
          <w:shd w:val="clear" w:color="auto" w:fill="FFFFFF"/>
        </w:rPr>
      </w:pPr>
      <w:r>
        <w:rPr>
          <w:rStyle w:val="a4"/>
          <w:rFonts w:hint="eastAsia"/>
          <w:color w:val="000000"/>
          <w:sz w:val="32"/>
          <w:szCs w:val="32"/>
          <w:shd w:val="clear" w:color="auto" w:fill="FFFFFF"/>
        </w:rPr>
        <w:t>平顶山市第一人民医院</w:t>
      </w:r>
    </w:p>
    <w:p w:rsidR="00947965" w:rsidRDefault="00BA2162" w:rsidP="00BA2162">
      <w:pPr>
        <w:spacing w:line="440" w:lineRule="exact"/>
        <w:ind w:firstLineChars="695" w:firstLine="2233"/>
        <w:rPr>
          <w:rStyle w:val="a4"/>
          <w:color w:val="000000"/>
          <w:sz w:val="32"/>
          <w:szCs w:val="32"/>
          <w:shd w:val="clear" w:color="auto" w:fill="FFFFFF"/>
        </w:rPr>
      </w:pPr>
      <w:r w:rsidRPr="00BA2162">
        <w:rPr>
          <w:rStyle w:val="a4"/>
          <w:rFonts w:ascii="宋体" w:hAnsi="宋体" w:hint="eastAsia"/>
          <w:color w:val="000000"/>
          <w:sz w:val="32"/>
          <w:szCs w:val="32"/>
          <w:shd w:val="clear" w:color="auto" w:fill="FFFFFF"/>
        </w:rPr>
        <w:t>移动病理储片柜</w:t>
      </w:r>
      <w:r>
        <w:rPr>
          <w:rStyle w:val="a4"/>
          <w:rFonts w:ascii="宋体" w:hAnsi="宋体" w:hint="eastAsia"/>
          <w:color w:val="000000"/>
          <w:sz w:val="32"/>
          <w:szCs w:val="32"/>
          <w:shd w:val="clear" w:color="auto" w:fill="FFFFFF"/>
        </w:rPr>
        <w:t>采购</w:t>
      </w:r>
      <w:r w:rsidR="00947965">
        <w:rPr>
          <w:rStyle w:val="a4"/>
          <w:rFonts w:hint="eastAsia"/>
          <w:color w:val="000000"/>
          <w:sz w:val="32"/>
          <w:szCs w:val="32"/>
          <w:shd w:val="clear" w:color="auto" w:fill="FFFFFF"/>
        </w:rPr>
        <w:t>报名公告</w:t>
      </w:r>
    </w:p>
    <w:p w:rsidR="00947965" w:rsidRPr="00926662" w:rsidRDefault="00947965" w:rsidP="00947965">
      <w:pPr>
        <w:spacing w:line="440" w:lineRule="exact"/>
        <w:ind w:firstLineChars="445" w:firstLine="934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color w:val="000000"/>
          <w:shd w:val="clear" w:color="auto" w:fill="FFFFFF"/>
        </w:rPr>
        <w:br/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平顶山市第一人民医院</w:t>
      </w:r>
      <w:r>
        <w:rPr>
          <w:rFonts w:hint="eastAsia"/>
          <w:color w:val="000000"/>
          <w:sz w:val="28"/>
          <w:szCs w:val="28"/>
          <w:shd w:val="clear" w:color="auto" w:fill="FFFFFF"/>
        </w:rPr>
        <w:t>拟对</w:t>
      </w:r>
      <w:r w:rsidR="00BA2162" w:rsidRPr="00BA2162">
        <w:rPr>
          <w:rStyle w:val="a4"/>
          <w:rFonts w:ascii="宋体" w:hAnsi="宋体" w:hint="eastAsia"/>
          <w:b w:val="0"/>
          <w:color w:val="000000"/>
          <w:sz w:val="28"/>
          <w:szCs w:val="28"/>
          <w:shd w:val="clear" w:color="auto" w:fill="FFFFFF"/>
        </w:rPr>
        <w:t>移动病理储片柜</w:t>
      </w:r>
      <w:r>
        <w:rPr>
          <w:rFonts w:ascii="宋体" w:hAnsi="宋体" w:cs="宋体" w:hint="eastAsia"/>
          <w:sz w:val="28"/>
          <w:szCs w:val="28"/>
        </w:rPr>
        <w:t>进行询价采购，现欢迎符合相关条件的供应商报名。</w:t>
      </w:r>
    </w:p>
    <w:p w:rsidR="00947965" w:rsidRPr="00934B56" w:rsidRDefault="00947965" w:rsidP="00947965">
      <w:pPr>
        <w:spacing w:line="440" w:lineRule="exact"/>
        <w:ind w:firstLineChars="49" w:firstLine="138"/>
        <w:rPr>
          <w:rFonts w:ascii="宋体"/>
          <w:b/>
          <w:sz w:val="28"/>
          <w:szCs w:val="28"/>
        </w:rPr>
      </w:pPr>
      <w:r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  <w:t>一、项目概况：</w:t>
      </w:r>
      <w:r>
        <w:rPr>
          <w:rFonts w:ascii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</w:t>
      </w:r>
      <w:r w:rsidRPr="00934B5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 xml:space="preserve"> 1、项目名称：</w:t>
      </w:r>
      <w:r w:rsidRPr="00934B56">
        <w:rPr>
          <w:rFonts w:ascii="宋体" w:hAnsi="宋体" w:hint="eastAsia"/>
          <w:b/>
          <w:sz w:val="28"/>
          <w:szCs w:val="28"/>
        </w:rPr>
        <w:t>平顶山市第一人民医院</w:t>
      </w:r>
      <w:r w:rsidR="00BA2162" w:rsidRPr="00934B56"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  <w:t>移动病理储片柜</w:t>
      </w:r>
      <w:r w:rsidRPr="00934B56">
        <w:rPr>
          <w:rFonts w:ascii="宋体" w:hAnsi="宋体" w:hint="eastAsia"/>
          <w:b/>
          <w:sz w:val="28"/>
          <w:szCs w:val="28"/>
        </w:rPr>
        <w:t>招标采购。</w:t>
      </w:r>
    </w:p>
    <w:p w:rsidR="00947965" w:rsidRPr="00934B56" w:rsidRDefault="00947965" w:rsidP="00934B56">
      <w:pPr>
        <w:spacing w:line="440" w:lineRule="exact"/>
        <w:ind w:firstLineChars="100" w:firstLine="281"/>
        <w:rPr>
          <w:rStyle w:val="a4"/>
          <w:rFonts w:ascii="宋体" w:hAnsi="Calibri"/>
          <w:b w:val="0"/>
          <w:color w:val="000000"/>
          <w:shd w:val="clear" w:color="auto" w:fill="FFFFFF"/>
        </w:rPr>
      </w:pPr>
      <w:r w:rsidRPr="00934B5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2、资金来源：自筹</w:t>
      </w:r>
    </w:p>
    <w:p w:rsidR="00947965" w:rsidRDefault="00BA2162" w:rsidP="00947965">
      <w:pPr>
        <w:spacing w:line="440" w:lineRule="exact"/>
        <w:ind w:firstLineChars="49" w:firstLine="138"/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  <w:t>二</w:t>
      </w:r>
      <w:r w:rsidR="00947965"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  <w:t>、产品技术参数:</w:t>
      </w:r>
    </w:p>
    <w:tbl>
      <w:tblPr>
        <w:tblStyle w:val="a6"/>
        <w:tblW w:w="9272" w:type="dxa"/>
        <w:tblLayout w:type="fixed"/>
        <w:tblLook w:val="04A0"/>
      </w:tblPr>
      <w:tblGrid>
        <w:gridCol w:w="9272"/>
      </w:tblGrid>
      <w:tr w:rsidR="00021982" w:rsidTr="00A037B4">
        <w:trPr>
          <w:trHeight w:val="656"/>
        </w:trPr>
        <w:tc>
          <w:tcPr>
            <w:tcW w:w="9272" w:type="dxa"/>
            <w:vAlign w:val="center"/>
          </w:tcPr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设备台数:28组         </w:t>
            </w:r>
            <w:r w:rsidR="00C92A1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预算单价(小写):0.7万元</w:t>
            </w:r>
          </w:p>
        </w:tc>
      </w:tr>
      <w:tr w:rsidR="00021982" w:rsidTr="00A037B4">
        <w:trPr>
          <w:trHeight w:val="656"/>
        </w:trPr>
        <w:tc>
          <w:tcPr>
            <w:tcW w:w="9272" w:type="dxa"/>
            <w:vAlign w:val="center"/>
          </w:tcPr>
          <w:p w:rsidR="00021982" w:rsidRPr="00021982" w:rsidRDefault="00021982" w:rsidP="00021982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品牌</w:t>
            </w: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进口</w:t>
            </w: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国产</w:t>
            </w:r>
            <w:r w:rsidRPr="00021982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</w:t>
            </w: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产地</w:t>
            </w: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国内</w:t>
            </w:r>
            <w:r w:rsidRPr="00021982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MS Mincho" w:eastAsiaTheme="minorEastAsia" w:hAnsi="MS Mincho" w:cs="MS Mincho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国外</w:t>
            </w: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021982" w:rsidTr="00A037B4">
        <w:tc>
          <w:tcPr>
            <w:tcW w:w="9272" w:type="dxa"/>
          </w:tcPr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二、是否有配套使用耗材                     是□        否</w:t>
            </w:r>
            <w:r w:rsidRPr="00021982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</w:p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耗材是否在河南省医药采购平台目录内     是□        否□</w:t>
            </w:r>
          </w:p>
        </w:tc>
      </w:tr>
      <w:tr w:rsidR="00021982" w:rsidTr="00A037B4">
        <w:tc>
          <w:tcPr>
            <w:tcW w:w="9272" w:type="dxa"/>
          </w:tcPr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三、技术参数</w:t>
            </w:r>
          </w:p>
        </w:tc>
      </w:tr>
      <w:tr w:rsidR="00021982" w:rsidTr="00A037B4">
        <w:tc>
          <w:tcPr>
            <w:tcW w:w="9272" w:type="dxa"/>
          </w:tcPr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b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b/>
                <w:color w:val="000000"/>
                <w:sz w:val="28"/>
                <w:szCs w:val="28"/>
              </w:rPr>
              <w:t>1、移动病理储片柜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1.1、选材：架体采用优质“SPCC宝钢”冷轧钢板，玻片柜及蜡块柜采用优质电解钢板,表面静电粉沫喷涂工艺。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1.2、工艺标准：</w:t>
            </w:r>
          </w:p>
          <w:p w:rsidR="00021982" w:rsidRPr="00021982" w:rsidRDefault="00021982" w:rsidP="002A78F6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A柜体采用国际新型焊接技术，顶包侧工艺，表面达到平整光亮无尖角凸起，美观大方的效果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 xml:space="preserve">    B档案质量较大，保证满载后密集储片架的运行平稳且移动前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后同步，手柄摇动轻松自如。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 xml:space="preserve">    C病理储片柜在移动时的安全保证为每列均附带防倾倒装置。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 xml:space="preserve">    D每列均有锁定功能。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 xml:space="preserve">    E可升级至病理档案的自动网络化管理（可选）。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 xml:space="preserve">    F高承载力底盘及防腐蚀地轨，密集储片架地轨铺设采用每排每节式。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 xml:space="preserve">    G每抽均附带间隙垫，且在自动归位时有减震垫作为缓冲。 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 xml:space="preserve">    H 移动</w:t>
            </w: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病理储片柜</w:t>
            </w: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时，荷载后每列需约2—3公斤力量即可传动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I每组病理蜡块柜或玻片柜规格相同，可自由组合</w:t>
            </w:r>
          </w:p>
          <w:p w:rsidR="00021982" w:rsidRPr="00021982" w:rsidRDefault="00021982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lastRenderedPageBreak/>
              <w:t>1.3产品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尺寸</w:t>
            </w: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： 密集储片架：1079*500*2050（mm）/组</w:t>
            </w:r>
          </w:p>
          <w:p w:rsidR="006C2677" w:rsidRDefault="00021982" w:rsidP="00A037B4">
            <w:pPr>
              <w:spacing w:line="440" w:lineRule="exact"/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蜡块柜：规格为480*515*1520mm ,每套4组合，每组合5个抽屉，</w:t>
            </w:r>
          </w:p>
          <w:p w:rsidR="00021982" w:rsidRPr="00021982" w:rsidRDefault="006C2677" w:rsidP="00A037B4">
            <w:pPr>
              <w:spacing w:line="44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蜡块柜内部结构：</w:t>
            </w:r>
            <w:r w:rsidR="00021982" w:rsidRPr="00021982"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  <w:t xml:space="preserve"> 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20个抽屉，约放蜡块1.5~1.6万块。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切片柜：规格为480*515*1520mm，每套4组合，每组合9个抽屉，共36个抽屉，约放切片5.5~6万片。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玻片柜及内部结构：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产品柜体均采用1.0mm优质电解板。抽屉自动归位功能，柜体经防锈处理，静电喷塑工艺。蜡块柜和玻片柜均使用最新式连体滑轨，起始点配高强度滑轮，抽屉推拉顺畅，同时防止抽屉拉出来过长造成意外跌落。另配高弹性减震垫，可使抽屉关闭时减轻与柜体的碰撞，同时使噪音减少至最低限度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病理储片柜的参数及执行标准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由于病理储片柜的特殊性，轨道需采用国际新型同步驱动系统和多级传动系统；高承载力全钢车轮；列间配有防撞缓冲器及弹性防尘装置；配备整体闭合锁具、限位装置、制动装置、防倒安全装置，底盘组合负载能力≥1200Kg,具有网络信息化管理的升级空间，每组柜可实现列间自由组合和互换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架体标准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手动式病理储片柜设备的技术性能指标采用国家DA/T7-1992行业标准和GB/T13667.3通用技术条件的国家标准的规定。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二、轨道说明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轨道 采用国内同步驱动系统和多级传动系统，高承载力全钢车轮。轨道座3.0mm冷轧钢板表面静电喷塑处理，喷塑前经严格去油污除锈和磷化处理，轨道25*25mm实心方钢上钢五厂，底盘底梁3.0mm冷轧钢板，GB699宝钢冷板，底盘采用整体焊接，刚性足，不变形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三、病理储片柜技术参数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1.材料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立柱、隔板所用黑色金属材料均符合GB/T11253技术标准规定。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主要材料及配件指标如下：</w:t>
            </w:r>
          </w:p>
          <w:tbl>
            <w:tblPr>
              <w:tblW w:w="77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43"/>
              <w:gridCol w:w="1729"/>
              <w:gridCol w:w="2000"/>
              <w:gridCol w:w="1743"/>
            </w:tblGrid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部件名称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材料规格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材料型号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其他要求</w:t>
                  </w: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lastRenderedPageBreak/>
                    <w:t>路轨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20×20mm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45#实心方钢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底梁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3.0mm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中间传动，双轴驱动</w:t>
                  </w: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底盘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3.0mm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轴承档夹紧块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3.0mm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立柱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1.2mm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柜体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0.8mm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挂板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侧面板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可自由拆装装有目录框</w:t>
                  </w: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搁板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顶板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防尘板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防倾倒装置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4.0mm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防鼠板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1.0mm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ST12冷轧板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转动轴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¢20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45#圆钢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连接管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¢27×3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无缝连接管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链条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12.7节距滚珠链条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FR420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链轮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45#钢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ZG45滚轮精制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021982">
                  <w:pPr>
                    <w:spacing w:line="440" w:lineRule="exact"/>
                    <w:ind w:leftChars="127" w:left="267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轴承、轴套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双排滚珠调心轴承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HR1204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轴承瓦座右油封装置，以防尘、防油风干密集架专用</w:t>
                  </w: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滚轮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HT15-33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灰铸铁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密集架专用</w:t>
                  </w: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手柄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齿轮式折叠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---------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可自动挂档、停用后手柄可自动停于垂直</w:t>
                  </w: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粉末涂料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环氧树脂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FRE-9100E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环保型</w:t>
                  </w:r>
                </w:p>
              </w:tc>
            </w:tr>
            <w:tr w:rsidR="006C2677" w:rsidRPr="00021982" w:rsidTr="006C2677">
              <w:trPr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lastRenderedPageBreak/>
                    <w:t>密封条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20×20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677" w:rsidRPr="00021982" w:rsidRDefault="006C2677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磁性吸力，抗老化</w:t>
                  </w:r>
                </w:p>
              </w:tc>
            </w:tr>
          </w:tbl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2.产品部件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手动病理储片柜为组合式结构，主要部件有立柱、隔板、挂板、侧面板、地盘、传动机构、操纵手柄、防倒装置和导轨等零部件组成，隔板、挂板可沿立柱的垂直方向调整层间高度。立柱上挂板孔间距离为小于50mm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四、产品性能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传动轴的直径为￠20mm，材料为45#钢，符合GB3882-87标准：轴承为带座外球面HRB204型，传动轴加管套连接传动。具有同步传动的中心直线度，有插销防脱落装置，架体移动平稳轻便。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传动速比：1：8，摇动曲柄摇把时，摇力平均每标准节不大于10N，低于GB/T13667.3规定的11.8N标准。摇动时不会出现吃力现象。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荷载能力：在全负载（每套储片柜承载600kg）的情况下，在手动、电动操纵下，架体、立杆不会有变形，架体不会有出现倾倒现象，运行自如。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五、制造工艺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（1）底盘结构——为拼接组焊式，可分段组合拼装，加工精度高，具有对接互换性好，节型范围宽等优点。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（2）制动装置——每列密集架架体均装有制动装置，与侧面板中侧，开闭方便。开架查询资料时，只需按下制动把手，架体便可固定不易移动，有效地保证了查阅人员的人身安全。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3）安全装置——每列柜均装有固定装置及45°倾斜防侧应急装置，且在顶部装备安全串联装置，边列装有整体闭合锁具，门面板装有扣拉式方形锁。具有存取安全、方便和放到的作用。列于列之间装有防尘和防鼠装置，立柱与上盖连接，下边向上看无间隙，防止灰尘进入架体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（4）传动装置——列端自动脱挂驱动装置。链轮、链条生产标准俺GB1135-89T和GB1244-84(3R齿型)标准，均为采购标准件，表面经发黑防锈处理。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（5）密封装置——列端装有活动范围15mm的由弹簧、固定化滑板、华东槽板、密封垫组成的密封装置。密集架顶部采用防尘板密封，节与节、列与列之间密封条密封，满足防火、防尘要求。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六、加工工艺与制造公差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lastRenderedPageBreak/>
              <w:t>（1）所有钣金件、机床、冲压件平整，焊接件无毛刺、刀口、裂纹伤痕，气点焊焊接均匀、平整、牢固、光滑，无焊穿、焊瘤、假焊等。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（2）合页或门轴焊接牢固、柜门开关灵活、门框和门框的最大缝间隙≤2mm,侧面板与中腰板对接处的间隙应小于1mm。铁轨安装后，每两条轨道之间平行度偏差小于1.5mm。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（3）调试要求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a)架体高度：          误差≤2mm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b)架体长度：          误差≤2mm（装配后的整体尺寸）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c)架体宽度            误差≤2mm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d)隔板载荷重量：      误差≥160kg(每层均匀载荷)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e)整架全载荷重量：    误差≥960kg（单个六层）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f)倾斜度：            误差≤3mm（架体与地面的不垂直形状）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（4）移动病理储片柜执行标准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1.手动密集架技术条件           GB/T13667.3-2003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2.工件涂装前磷化处理技术条件   GB/T1720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3.涂膜硬度测定法               GB1730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4.涂膜耐冲击处理法             GB1732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5.涂膜耐冲击测定法             GB1732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6.优质碳素结构技术条件         GB699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7.碳素弹簧钢丝                 GB4357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8.灰铁铸件                     GB9439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（5）安装标准</w:t>
            </w:r>
          </w:p>
          <w:tbl>
            <w:tblPr>
              <w:tblW w:w="89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28"/>
              <w:gridCol w:w="3953"/>
              <w:gridCol w:w="3247"/>
            </w:tblGrid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部件名称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检测项目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检测标准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轨 道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单根导轨直线度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1内≤1mm,5米内≤2mm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两根导轨高低间平行度偏差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1内≤1mm,全长≤2mm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两根导轨宽度间平行度偏差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1内≤1mm,全长≤2mm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导轨对接处高低差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≤0.3mm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架 体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地盘矩形对角线误差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≤3mm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立杆铅垂度（两个方向）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≤2mm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同列每节长度误差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≤1.5mm</w:t>
                  </w:r>
                </w:p>
              </w:tc>
            </w:tr>
            <w:tr w:rsidR="00021982" w:rsidRPr="00021982" w:rsidTr="00A037B4">
              <w:trPr>
                <w:trHeight w:val="745"/>
                <w:jc w:val="center"/>
              </w:trPr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lastRenderedPageBreak/>
                    <w:t>传动系统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手柄摇力要求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≤11.8mm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铁轮滚动要求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不应啃轨和掉轨，滚动平稳</w:t>
                  </w:r>
                </w:p>
              </w:tc>
            </w:tr>
            <w:tr w:rsidR="00021982" w:rsidRPr="00021982" w:rsidTr="00A037B4">
              <w:trPr>
                <w:trHeight w:val="700"/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锁死后移动距离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＜15mm</w:t>
                  </w:r>
                </w:p>
              </w:tc>
            </w:tr>
            <w:tr w:rsidR="00021982" w:rsidRPr="00021982" w:rsidTr="00A037B4">
              <w:trPr>
                <w:trHeight w:val="685"/>
                <w:jc w:val="center"/>
              </w:trPr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门面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门面和门框缝隙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上下左右≤2mm</w:t>
                  </w:r>
                </w:p>
              </w:tc>
            </w:tr>
            <w:tr w:rsidR="00021982" w:rsidRPr="00021982" w:rsidTr="00A037B4">
              <w:trPr>
                <w:trHeight w:val="685"/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每列门面的平面度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≤2mm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门框两侧竖棱对架体的对称度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≤2mm</w:t>
                  </w:r>
                </w:p>
              </w:tc>
            </w:tr>
            <w:tr w:rsidR="00021982" w:rsidRPr="00021982" w:rsidTr="00A037B4">
              <w:trPr>
                <w:trHeight w:val="700"/>
                <w:jc w:val="center"/>
              </w:trPr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外形尺寸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每区侧护板平面度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≤2mm</w:t>
                  </w:r>
                </w:p>
              </w:tc>
            </w:tr>
            <w:tr w:rsidR="00021982" w:rsidRPr="00021982" w:rsidTr="00A037B4">
              <w:trPr>
                <w:trHeight w:val="700"/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邻边垂直度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≤2mm</w:t>
                  </w:r>
                </w:p>
              </w:tc>
            </w:tr>
            <w:tr w:rsidR="00021982" w:rsidRPr="00021982" w:rsidTr="00A037B4">
              <w:trPr>
                <w:trHeight w:val="685"/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每列架宽偏差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≤2mm</w:t>
                  </w:r>
                </w:p>
              </w:tc>
            </w:tr>
            <w:tr w:rsidR="00021982" w:rsidRPr="00021982" w:rsidTr="00A037B4">
              <w:trPr>
                <w:trHeight w:val="685"/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每列架高偏差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≤2mm</w:t>
                  </w:r>
                </w:p>
              </w:tc>
            </w:tr>
            <w:tr w:rsidR="00021982" w:rsidRPr="00021982" w:rsidTr="00A037B4">
              <w:trPr>
                <w:trHeight w:val="670"/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每列架常偏差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≤2mm</w:t>
                  </w:r>
                </w:p>
              </w:tc>
            </w:tr>
            <w:tr w:rsidR="00021982" w:rsidRPr="00021982" w:rsidTr="00A037B4">
              <w:trPr>
                <w:jc w:val="center"/>
              </w:trPr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100" w:firstLine="28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油漆外观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颜色一致，漆面均匀光亮，无划伤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≤2mm</w:t>
                  </w:r>
                </w:p>
              </w:tc>
            </w:tr>
            <w:tr w:rsidR="00021982" w:rsidRPr="00021982" w:rsidTr="00A037B4">
              <w:trPr>
                <w:trHeight w:val="665"/>
                <w:jc w:val="center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  <w:r w:rsidRPr="00021982">
                    <w:rPr>
                      <w:rFonts w:asciiTheme="minorEastAsia" w:eastAsiaTheme="minorEastAsia" w:hAnsiTheme="minorEastAsia" w:cs="仿宋" w:hint="eastAsia"/>
                      <w:sz w:val="28"/>
                      <w:szCs w:val="28"/>
                    </w:rPr>
                    <w:t>不允许有漏漆缺陷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982" w:rsidRPr="00021982" w:rsidRDefault="00021982" w:rsidP="00A037B4">
                  <w:pPr>
                    <w:spacing w:line="440" w:lineRule="exact"/>
                    <w:ind w:firstLineChars="200" w:firstLine="560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</w:tbl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（6）轨道焊接要求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手动式病理储片柜的技术性能指标采用国家DA/T7-92行业标准及GB/T13667.3技术条件进行设计和制造。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在任意1m长度内，水平偏差小于1mm,全长不大于2mm,每条轨道全长水平偏差少于4mm，相关轨道之间的平行度偏差不大于1.5mm，导轨对接处高低差不大于0.3mm。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列与列之间设置防尘装置，弹性密封偏差小于5mm,达到防尘、放光作用。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七、表面处理工艺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产品表面磷化处理工艺及质量水平符合GB/T6807钢铁工件涂漆前磷化</w:t>
            </w: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lastRenderedPageBreak/>
              <w:t>处理技术条件的国家标准。架体外观、内部为亚光乳白色。</w:t>
            </w:r>
          </w:p>
          <w:p w:rsidR="00021982" w:rsidRPr="00021982" w:rsidRDefault="00021982" w:rsidP="00A037B4">
            <w:pPr>
              <w:spacing w:line="440" w:lineRule="exact"/>
              <w:ind w:firstLineChars="200" w:firstLine="560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表面处理采用乳化剂和碱性组洗剂脱脂、磷酸除锈、镀锌处理，经过磷化、钝化，最后粉末喷涂，颜色由用户单位选定，装饰防护性好，扶着力强。表面处理工艺过程如下：热水脱脂—冷水清洗—防锈——冷水清洗—中和—表调—热钝化—喷粉—温度固化—检验。表面处理达到如下标准：光泽度大于85%按GB-1734-79,硬度≥0.4，耐冲击力60kg/ｃ㎡,按GB-1732-79.凃腊厚度60-70ｕｍ，按磁性侧厚仪，附着力：2级按GB-1720-79,盐雾试验48小时无涂膜脱落现象。各零部件在经过表面喷涂处理后，光滑、平整、无尖角，漆面均匀光亮，无划痕。</w:t>
            </w:r>
            <w:bookmarkStart w:id="0" w:name="_Toc466983474"/>
            <w:bookmarkEnd w:id="0"/>
          </w:p>
        </w:tc>
      </w:tr>
      <w:tr w:rsidR="00021982" w:rsidTr="00A037B4">
        <w:tc>
          <w:tcPr>
            <w:tcW w:w="9272" w:type="dxa"/>
          </w:tcPr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四、标准配置</w:t>
            </w:r>
          </w:p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1、架体</w:t>
            </w:r>
          </w:p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2、底座</w:t>
            </w:r>
          </w:p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3、配套切片柜或蜡块柜</w:t>
            </w:r>
          </w:p>
        </w:tc>
      </w:tr>
      <w:tr w:rsidR="00021982" w:rsidTr="00A037B4">
        <w:tc>
          <w:tcPr>
            <w:tcW w:w="9272" w:type="dxa"/>
          </w:tcPr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五、标准配置外其他配置要求</w:t>
            </w:r>
          </w:p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1、技术性能符合国家DA/T7-1992行业标准和GB/T13667.3通用技术条件的国家标准的规定。</w:t>
            </w:r>
          </w:p>
        </w:tc>
      </w:tr>
      <w:tr w:rsidR="00021982" w:rsidTr="00A037B4">
        <w:tc>
          <w:tcPr>
            <w:tcW w:w="9272" w:type="dxa"/>
          </w:tcPr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六、售后服务（保质期及售后维修、培训、使用等要求）</w:t>
            </w:r>
          </w:p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1、质保期三年以上</w:t>
            </w:r>
          </w:p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2、质保期内免费上门维修</w:t>
            </w:r>
          </w:p>
          <w:p w:rsidR="00021982" w:rsidRPr="00021982" w:rsidRDefault="00021982" w:rsidP="00A037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1982">
              <w:rPr>
                <w:rFonts w:asciiTheme="minorEastAsia" w:eastAsiaTheme="minorEastAsia" w:hAnsiTheme="minorEastAsia" w:hint="eastAsia"/>
                <w:sz w:val="28"/>
                <w:szCs w:val="28"/>
              </w:rPr>
              <w:t>3、免费提供技术培训</w:t>
            </w:r>
            <w:bookmarkStart w:id="1" w:name="_GoBack"/>
            <w:bookmarkEnd w:id="1"/>
          </w:p>
        </w:tc>
      </w:tr>
    </w:tbl>
    <w:p w:rsidR="00947965" w:rsidRPr="00926662" w:rsidRDefault="00021982" w:rsidP="00947965">
      <w:pPr>
        <w:spacing w:line="440" w:lineRule="exact"/>
        <w:rPr>
          <w:rStyle w:val="a4"/>
          <w:rFonts w:ascii="宋体" w:hAnsi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  <w:t>三</w:t>
      </w:r>
      <w:r w:rsidR="00947965"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  <w:t>、供应商报名资格要求：</w:t>
      </w:r>
    </w:p>
    <w:p w:rsidR="00934B56" w:rsidRDefault="00947965" w:rsidP="00934B56">
      <w:pPr>
        <w:spacing w:line="600" w:lineRule="exact"/>
        <w:rPr>
          <w:rFonts w:hint="eastAsia"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 1、</w:t>
      </w:r>
      <w:r w:rsidR="00934B56">
        <w:rPr>
          <w:rFonts w:ascii="宋体" w:hAnsi="宋体" w:cs="宋体" w:hint="eastAsia"/>
          <w:sz w:val="28"/>
          <w:szCs w:val="28"/>
        </w:rPr>
        <w:t>具有医疗器械经营许可证、医疗器械生产许可证和医疗器械</w:t>
      </w:r>
      <w:r w:rsidR="00934B56">
        <w:rPr>
          <w:rFonts w:ascii="宋体" w:hAnsi="宋体" w:cs="宋体" w:hint="eastAsia"/>
          <w:bCs/>
          <w:kern w:val="0"/>
          <w:sz w:val="28"/>
          <w:szCs w:val="28"/>
        </w:rPr>
        <w:t>生产备案凭证。</w:t>
      </w:r>
    </w:p>
    <w:p w:rsidR="00947965" w:rsidRDefault="00021982" w:rsidP="00947965">
      <w:pPr>
        <w:spacing w:line="440" w:lineRule="exact"/>
        <w:rPr>
          <w:rFonts w:ascii="宋体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  <w:t>四</w:t>
      </w:r>
      <w:r w:rsidR="00947965"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  <w:t>、报名时间及报名地点：</w:t>
      </w:r>
      <w:r w:rsidR="00947965">
        <w:rPr>
          <w:rFonts w:ascii="宋体" w:hint="eastAsia"/>
          <w:color w:val="000000"/>
          <w:sz w:val="28"/>
          <w:szCs w:val="28"/>
          <w:shd w:val="clear" w:color="auto" w:fill="FFFFFF"/>
        </w:rPr>
        <w:br/>
      </w:r>
      <w:r w:rsidR="00947965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   </w:t>
      </w:r>
      <w:r w:rsidR="00947965">
        <w:rPr>
          <w:rFonts w:ascii="宋体" w:hAnsi="宋体" w:cs="宋体" w:hint="eastAsia"/>
          <w:bCs/>
          <w:sz w:val="28"/>
          <w:szCs w:val="28"/>
        </w:rPr>
        <w:t>报名时间：</w:t>
      </w:r>
      <w:r w:rsidR="00947965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20</w:t>
      </w:r>
      <w:r w:rsidR="00BA216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21</w:t>
      </w:r>
      <w:r w:rsidR="00947965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年</w:t>
      </w:r>
      <w:r w:rsidR="00BA216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3</w:t>
      </w:r>
      <w:r w:rsidR="00947965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月</w:t>
      </w:r>
      <w:r w:rsidR="00BA216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4</w:t>
      </w:r>
      <w:r w:rsidR="00947965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日—</w:t>
      </w:r>
      <w:r w:rsidR="00BA216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3</w:t>
      </w:r>
      <w:r w:rsidR="00947965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月</w:t>
      </w:r>
      <w:r w:rsidR="00BA216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8</w:t>
      </w:r>
      <w:r w:rsidR="00947965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日上午（8:00-11:30），下午（15:00—17:</w:t>
      </w:r>
      <w:r w:rsidR="00BA216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3</w:t>
      </w:r>
      <w:r w:rsidR="00947965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0）。（节假日除外）</w:t>
      </w:r>
    </w:p>
    <w:p w:rsidR="00947965" w:rsidRDefault="00021982" w:rsidP="00947965">
      <w:pPr>
        <w:spacing w:line="440" w:lineRule="exact"/>
        <w:rPr>
          <w:rFonts w:asci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五</w:t>
      </w:r>
      <w:r w:rsidR="00947965">
        <w:rPr>
          <w:rFonts w:ascii="宋体" w:hAnsi="宋体" w:cs="宋体" w:hint="eastAsia"/>
          <w:b/>
          <w:sz w:val="28"/>
          <w:szCs w:val="28"/>
        </w:rPr>
        <w:t>、</w:t>
      </w:r>
      <w:r w:rsidR="00947965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报名地点：平顶山市第一人民医院招标办</w:t>
      </w:r>
    </w:p>
    <w:p w:rsidR="00947965" w:rsidRDefault="00021982" w:rsidP="00947965">
      <w:pPr>
        <w:spacing w:line="440" w:lineRule="exact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六</w:t>
      </w:r>
      <w:r w:rsidR="00947965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 w:rsidR="00947965">
        <w:rPr>
          <w:rStyle w:val="a4"/>
          <w:rFonts w:ascii="宋体" w:hAnsi="宋体" w:hint="eastAsia"/>
          <w:b w:val="0"/>
          <w:bCs w:val="0"/>
          <w:color w:val="000000"/>
          <w:sz w:val="28"/>
          <w:szCs w:val="28"/>
          <w:shd w:val="clear" w:color="auto" w:fill="FFFFFF"/>
        </w:rPr>
        <w:t>询价</w:t>
      </w:r>
      <w:r w:rsidR="00947965">
        <w:rPr>
          <w:rFonts w:ascii="宋体" w:hAnsi="宋体" w:cs="宋体" w:hint="eastAsia"/>
          <w:bCs/>
          <w:sz w:val="28"/>
          <w:szCs w:val="28"/>
        </w:rPr>
        <w:t>文件发放时间：另行通知。</w:t>
      </w:r>
    </w:p>
    <w:p w:rsidR="00947965" w:rsidRDefault="00947965" w:rsidP="00947965">
      <w:pPr>
        <w:spacing w:line="440" w:lineRule="exact"/>
        <w:ind w:leftChars="65" w:left="136" w:firstLineChars="150" w:firstLine="42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询价响应文件递交截止及时间：详见询价文件。</w:t>
      </w:r>
    </w:p>
    <w:p w:rsidR="00947965" w:rsidRDefault="00021982" w:rsidP="00947965">
      <w:pPr>
        <w:spacing w:line="440" w:lineRule="exact"/>
        <w:jc w:val="lef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七</w:t>
      </w:r>
      <w:r w:rsidR="00947965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 w:rsidR="00947965">
        <w:rPr>
          <w:rStyle w:val="a4"/>
          <w:rFonts w:ascii="宋体" w:hAnsi="宋体" w:hint="eastAsia"/>
          <w:color w:val="000000"/>
          <w:sz w:val="28"/>
          <w:szCs w:val="28"/>
          <w:shd w:val="clear" w:color="auto" w:fill="FFFFFF"/>
        </w:rPr>
        <w:t>联系方式：</w:t>
      </w:r>
    </w:p>
    <w:p w:rsidR="00947965" w:rsidRDefault="00947965" w:rsidP="00947965">
      <w:pPr>
        <w:spacing w:line="440" w:lineRule="exact"/>
        <w:ind w:leftChars="65" w:left="136" w:firstLineChars="200" w:firstLine="560"/>
        <w:jc w:val="left"/>
        <w:rPr>
          <w:rFonts w:asci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招标人：平顶山市第一人民医院</w:t>
      </w:r>
      <w:r>
        <w:rPr>
          <w:rFonts w:ascii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   联系人： 杨</w:t>
      </w:r>
      <w:r w:rsidR="00BA216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老师</w:t>
      </w:r>
    </w:p>
    <w:p w:rsidR="00947965" w:rsidRDefault="00947965" w:rsidP="00947965">
      <w:pPr>
        <w:spacing w:line="440" w:lineRule="exact"/>
        <w:ind w:firstLineChars="250" w:firstLine="700"/>
        <w:rPr>
          <w:rFonts w:ascii="宋体"/>
          <w:color w:val="888888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联系电话：0375-3399269</w:t>
      </w:r>
      <w:r>
        <w:rPr>
          <w:rFonts w:ascii="宋体" w:hint="eastAsia"/>
          <w:color w:val="888888"/>
          <w:sz w:val="28"/>
          <w:szCs w:val="28"/>
        </w:rPr>
        <w:br/>
      </w:r>
    </w:p>
    <w:p w:rsidR="00947965" w:rsidRDefault="00947965" w:rsidP="00947965">
      <w:pPr>
        <w:spacing w:line="440" w:lineRule="exact"/>
        <w:rPr>
          <w:rFonts w:ascii="宋体" w:hint="eastAsia"/>
          <w:color w:val="888888"/>
          <w:sz w:val="28"/>
          <w:szCs w:val="28"/>
        </w:rPr>
      </w:pPr>
    </w:p>
    <w:p w:rsidR="00021982" w:rsidRDefault="00021982" w:rsidP="00947965">
      <w:pPr>
        <w:spacing w:line="440" w:lineRule="exact"/>
        <w:rPr>
          <w:rFonts w:ascii="宋体" w:hint="eastAsia"/>
          <w:color w:val="888888"/>
          <w:sz w:val="28"/>
          <w:szCs w:val="28"/>
        </w:rPr>
      </w:pPr>
    </w:p>
    <w:p w:rsidR="00021982" w:rsidRDefault="00021982" w:rsidP="00947965">
      <w:pPr>
        <w:spacing w:line="440" w:lineRule="exact"/>
        <w:rPr>
          <w:rFonts w:ascii="宋体" w:hint="eastAsia"/>
          <w:color w:val="888888"/>
          <w:sz w:val="28"/>
          <w:szCs w:val="28"/>
        </w:rPr>
      </w:pPr>
    </w:p>
    <w:p w:rsidR="00021982" w:rsidRDefault="00021982" w:rsidP="00947965">
      <w:pPr>
        <w:spacing w:line="440" w:lineRule="exact"/>
        <w:rPr>
          <w:rFonts w:ascii="宋体" w:hint="eastAsia"/>
          <w:color w:val="888888"/>
          <w:sz w:val="28"/>
          <w:szCs w:val="28"/>
        </w:rPr>
      </w:pPr>
    </w:p>
    <w:p w:rsidR="00021982" w:rsidRDefault="00021982" w:rsidP="00947965">
      <w:pPr>
        <w:spacing w:line="440" w:lineRule="exact"/>
        <w:rPr>
          <w:rFonts w:ascii="宋体" w:hint="eastAsia"/>
          <w:color w:val="888888"/>
          <w:sz w:val="28"/>
          <w:szCs w:val="28"/>
        </w:rPr>
      </w:pPr>
    </w:p>
    <w:p w:rsidR="00021982" w:rsidRDefault="00021982" w:rsidP="00947965">
      <w:pPr>
        <w:spacing w:line="440" w:lineRule="exact"/>
        <w:rPr>
          <w:rFonts w:ascii="宋体" w:hint="eastAsia"/>
          <w:color w:val="888888"/>
          <w:sz w:val="28"/>
          <w:szCs w:val="28"/>
        </w:rPr>
      </w:pPr>
    </w:p>
    <w:p w:rsidR="00021982" w:rsidRDefault="00021982" w:rsidP="00947965">
      <w:pPr>
        <w:spacing w:line="440" w:lineRule="exact"/>
        <w:rPr>
          <w:rFonts w:ascii="宋体" w:hint="eastAsia"/>
          <w:color w:val="888888"/>
          <w:sz w:val="28"/>
          <w:szCs w:val="28"/>
        </w:rPr>
      </w:pPr>
    </w:p>
    <w:p w:rsidR="00021982" w:rsidRDefault="00021982" w:rsidP="00947965">
      <w:pPr>
        <w:spacing w:line="440" w:lineRule="exact"/>
        <w:rPr>
          <w:rFonts w:ascii="宋体" w:hint="eastAsia"/>
          <w:color w:val="888888"/>
          <w:sz w:val="28"/>
          <w:szCs w:val="28"/>
        </w:rPr>
      </w:pPr>
    </w:p>
    <w:p w:rsidR="00021982" w:rsidRDefault="00021982" w:rsidP="00947965">
      <w:pPr>
        <w:spacing w:line="440" w:lineRule="exact"/>
        <w:rPr>
          <w:rFonts w:ascii="宋体"/>
          <w:color w:val="888888"/>
          <w:sz w:val="28"/>
          <w:szCs w:val="28"/>
        </w:rPr>
      </w:pPr>
    </w:p>
    <w:p w:rsidR="00543C53" w:rsidRPr="00947965" w:rsidRDefault="00947965" w:rsidP="00947965">
      <w:pPr>
        <w:spacing w:line="440" w:lineRule="exact"/>
        <w:ind w:firstLineChars="250" w:firstLine="700"/>
      </w:pPr>
      <w:r>
        <w:rPr>
          <w:rFonts w:ascii="宋体" w:hint="eastAsia"/>
          <w:color w:val="888888"/>
          <w:sz w:val="28"/>
          <w:szCs w:val="28"/>
        </w:rPr>
        <w:br/>
      </w:r>
      <w:r>
        <w:rPr>
          <w:rFonts w:ascii="宋体"/>
          <w:color w:val="888888"/>
          <w:sz w:val="28"/>
          <w:szCs w:val="28"/>
          <w:shd w:val="clear" w:color="auto" w:fill="FFFFFF"/>
        </w:rPr>
        <w:t> </w:t>
      </w:r>
      <w:r>
        <w:rPr>
          <w:rFonts w:ascii="宋体" w:hAnsi="宋体" w:hint="eastAsia"/>
          <w:color w:val="888888"/>
          <w:sz w:val="28"/>
          <w:szCs w:val="28"/>
          <w:shd w:val="clear" w:color="auto" w:fill="FFFFFF"/>
        </w:rPr>
        <w:t xml:space="preserve">                                    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平顶山市第一人民医院</w:t>
      </w:r>
      <w:r>
        <w:rPr>
          <w:rFonts w:ascii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                                        202</w:t>
      </w:r>
      <w:r w:rsidR="00BA216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年</w:t>
      </w:r>
      <w:r w:rsidR="00BA216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月3日</w:t>
      </w:r>
    </w:p>
    <w:sectPr w:rsidR="00543C53" w:rsidRPr="00947965" w:rsidSect="0006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A1" w:rsidRDefault="00A97DA1" w:rsidP="00BA2162">
      <w:r>
        <w:separator/>
      </w:r>
    </w:p>
  </w:endnote>
  <w:endnote w:type="continuationSeparator" w:id="1">
    <w:p w:rsidR="00A97DA1" w:rsidRDefault="00A97DA1" w:rsidP="00BA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A1" w:rsidRDefault="00A97DA1" w:rsidP="00BA2162">
      <w:r>
        <w:separator/>
      </w:r>
    </w:p>
  </w:footnote>
  <w:footnote w:type="continuationSeparator" w:id="1">
    <w:p w:rsidR="00A97DA1" w:rsidRDefault="00A97DA1" w:rsidP="00BA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965"/>
    <w:rsid w:val="00021982"/>
    <w:rsid w:val="000425ED"/>
    <w:rsid w:val="002A78F6"/>
    <w:rsid w:val="00543C53"/>
    <w:rsid w:val="0067209B"/>
    <w:rsid w:val="006C2677"/>
    <w:rsid w:val="00934B56"/>
    <w:rsid w:val="00947965"/>
    <w:rsid w:val="00A97DA1"/>
    <w:rsid w:val="00BA2162"/>
    <w:rsid w:val="00C9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965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947965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947965"/>
    <w:pPr>
      <w:ind w:firstLineChars="200" w:firstLine="420"/>
    </w:pPr>
  </w:style>
  <w:style w:type="table" w:styleId="a6">
    <w:name w:val="Table Grid"/>
    <w:basedOn w:val="a1"/>
    <w:uiPriority w:val="59"/>
    <w:qFormat/>
    <w:rsid w:val="0094796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BA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BA2162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BA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BA21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2021-03-03T09:32:00Z</dcterms:created>
  <dcterms:modified xsi:type="dcterms:W3CDTF">2021-03-03T09:32:00Z</dcterms:modified>
</cp:coreProperties>
</file>